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20" w:rsidRPr="00FF2920" w:rsidRDefault="00FF2920" w:rsidP="00FF29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F29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Приказ Министерства спорта РФ от 15 ноября 2022 г. N 987 "Об утверждении федерального стандарта спортивной подготовки по виду спорта "волейбол" 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ext"/>
      <w:bookmarkEnd w:id="0"/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anchor="block_344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 4 статьи 34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4 декабря 2007 г. N 329-ФЗ "О физической культуре и спорте в Российской Федерации" (Собрание законодательства Российской Федерации, 2007, N 50, ст. 6242; 2011, N 50, ст. 7354; 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2021, N 18, ст. 3071) и </w:t>
      </w:r>
      <w:hyperlink r:id="rId5" w:anchor="block_4227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 4.2.27 пункта 4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спорта Российской Федерации, утвержденного </w:t>
      </w:r>
      <w:hyperlink r:id="rId6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19 июня 2012 г. N 607 (Собрание законодательства Российской Федерации, 2012, N 26, ст. 3525), приказываю:</w:t>
      </w:r>
      <w:proofErr w:type="gramEnd"/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7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стандарт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 по виду спорта "волейбол".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</w:t>
      </w:r>
      <w:hyperlink r:id="rId8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спорта Российской Федерации от 24 января 2022 г. N 41 "Об утверждении федерального стандарта спортивной подготовки по виду спорта "волейбол" (зарегистрирован Министерством юстиции Российской Федерации 4 марта 2022 г., регистрационный N 67617).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января 2023 года.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спорта Российской Федерации А.А. Морозова.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FF2920" w:rsidRPr="00FF2920" w:rsidTr="00FF292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О.В. 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Матыцин</w:t>
            </w:r>
            <w:proofErr w:type="spellEnd"/>
          </w:p>
        </w:tc>
      </w:tr>
    </w:tbl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13 декабря 2022 г.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Регистрационный N 71474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987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Федеральный стандарт спортивной подготовки по виду спорта "волейбол"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hyperlink r:id="rId1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справку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о федеральных стандартах спортивной подготовки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I. Требования к структуре и содержанию примерных дополнительных образовательных программ спортивной подготовки, в том числе к их теоретическим и практическим разделам применительно к каждому этапу спортивной подготовки, включая сроки реализации таких этапов и возрастные границы лиц, проходящих спортивную подготовку, по отдельным этапам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11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Примерная дополнительная образовательная программа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 должна иметь следующую структуру и содержание: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1.1. Общие положения, включающие: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1.1.1. Название дополнительной образовательной программы спортивной подготовки с указанием вида спорта (спортивной дисциплины);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1.1.2. Цели дополнительной образовательной программы спортивной подготовки.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1.2. Характеристику дополнительной образовательной программы спортивной подготовки, включающую: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r:id="rId12" w:anchor="block_11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1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к федеральному стандарту спортивной подготовки по виду спорта "волейбол") (далее - ФССП).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1.2.2. Объем дополнительной образовательной программы спортивной подготовки (</w:t>
      </w:r>
      <w:hyperlink r:id="rId13" w:anchor="block_12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2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учебно-тренировочные занятия;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учебно-тренировочные мероприятия (</w:t>
      </w:r>
      <w:hyperlink r:id="rId14" w:anchor="block_13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3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к ФССП);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спортивные соревнования, согласно объему соревновательной деятельности (</w:t>
      </w:r>
      <w:hyperlink r:id="rId15" w:anchor="block_14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4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к ФССП);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иные виды (формы) обучения.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r:id="rId16" w:anchor="block_15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5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1.2.5. Календарный план воспитательной работы.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lastRenderedPageBreak/>
        <w:t>1.2.6. План мероприятий, направленных на предотвращение допинга в спорте и борьбу с ним.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1.2.7. Планы инструкторской и судейской практики.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1.2.8. Планы медицинских, медико-биологических мероприятий и применения восстановительных средств.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1.3. Систему контроля, содержащую: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1.3.2. Оценку результатов освоения дополнительной образовательной программы спортивной подготовки.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"волейбол" (спортивных дисциплин), уровень спортивной квалификации таких лиц (спортивные разряды)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>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"волейбол" и включают:</w:t>
      </w:r>
      <w:proofErr w:type="gramEnd"/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2.1. Нормативы общей физической и специальной физической подготовки для зачисления и перевода на этап начальной подготовки по виду спорта "волейбол" (</w:t>
      </w:r>
      <w:hyperlink r:id="rId17" w:anchor="block_16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6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"волейбол" (</w:t>
      </w:r>
      <w:hyperlink r:id="rId18" w:anchor="block_17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7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lastRenderedPageBreak/>
        <w:t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"волейбол" (</w:t>
      </w:r>
      <w:hyperlink r:id="rId19" w:anchor="block_18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8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2.4.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высшего спортивного мастерства по виду спорта "волейбол" (</w:t>
      </w:r>
      <w:hyperlink r:id="rId20" w:anchor="block_19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9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дополнительной образовательной программой спортивной подготовки по виду спорта "волейбол"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3. Требования к участию в спортивных соревнованиях обучающихся: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возраста, пола и уровня спортивной 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proofErr w:type="gram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положениям (регламентам) об официальных спортивных соревнованиях согласно </w:t>
      </w:r>
      <w:hyperlink r:id="rId21" w:anchor="block_8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Единой всероссийской спортивной классификации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2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вида спорта "волейбол";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наличие медицинского заключения о допуске к участию в спортивных соревнованиях;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соблюдение </w:t>
      </w:r>
      <w:hyperlink r:id="rId23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общероссийских антидопинговых правил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и антидопинговых правил, утвержденных международными антидопинговыми организациями.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>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формируемого,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  <w:proofErr w:type="gramEnd"/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IV. Требования к результатам прохождения спортивной подготовки применительно к этапам спортивной подготовки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6.1. На этапе начальной подготовки 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F29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к занятиям физической культурой и спортом;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получение общих теоретических знаний о физической культуре и спорте, в том числе о виде спорта "волейбол";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формирование двигательных умений и навыков, в том числе в виде спорта "волейбол";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повышение уровня физической подготовленности и всестороннее гармоничное развитие физических качеств;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укрепление здоровья.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6.2. На учебно-тренировочном этапе (этапе спортивной специализации) 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F29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к занятиям видом спорта "волейбол";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"волейбол</w:t>
      </w:r>
      <w:proofErr w:type="gramEnd"/>
      <w:r w:rsidRPr="00FF2920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укрепление здоровья.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6.3. На этапе совершенствования спортивного мастерства 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F29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сохранение здоровья.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6.4. На этапе высшего спортивного мастерства 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F29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"волейбол";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участия в официальных спортивных соревнованиях и достижение 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высоких и стабильных спортивных результатов в условиях соревновательной деятельности;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сохранение здоровья.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lastRenderedPageBreak/>
        <w:t>V. Особенности осуществления спортивной подготовки по отдельным спортивным дисциплинам вида спорта "волейбол"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7. Особенности осуществления спортивной подготовки по отдельным спортивным дисциплинам вида спорта "волейбол" основаны на особенностях вида спорта "волейбол"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"волейбол", по которым осуществляется спортивная подготовка.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8. Особенности осуществления спортивной подготовки по спортивным дисциплинам вида спорта "волейбол"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"волейбол" и участия в официальных спортивных соревнованиях по виду спорта "волейбол" не ниже уровня всероссийских спортивных соревнований.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"волейбол".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VI. Требования к кадровым и материально-техническим условиям реализации этапов спортивной подготовки и иным условиям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13.1. 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hyperlink r:id="rId24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профессиональным стандартом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"Тренер-преподаватель", утвержденным </w:t>
      </w:r>
      <w:hyperlink r:id="rId25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Минтруда России от 24.12.2020 N 952н (зарегистрирован Минюстом России 25.01.2021, регистрационный N 62203), </w:t>
      </w:r>
      <w:hyperlink r:id="rId26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профессиональным стандартом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"Тренер", утвержденным </w:t>
      </w:r>
      <w:hyperlink r:id="rId27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Минтруда России от 28.03.2019 N 191н (зарегистрирован Минюстом России 25.04.2019, регистрационный N 54519), </w:t>
      </w:r>
      <w:hyperlink r:id="rId28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профессиональным стандартом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"Специалист по инструкторской и методической работе в области физической культуры и спорта</w:t>
      </w:r>
      <w:proofErr w:type="gram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", утвержденным </w:t>
      </w:r>
      <w:hyperlink r:id="rId29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Минтруда России от 21.04.2022 N 237н (зарегистрирован Минюстом России 27.05.2022, регистрационный N 68615), или </w:t>
      </w:r>
      <w:hyperlink r:id="rId30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Единым квалификационным справочником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</w:t>
      </w:r>
      <w:hyperlink r:id="rId31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России от 15.08.2011 N 916н (зарегистрирован Минюстом России 14.10.2011, регистрационный N 22054).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13.2. 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"волейбол", а также на всех этапах спортивной подготовки привлечение иных специалистов (при условии их одновременной работы с обучающимися).</w:t>
      </w:r>
      <w:proofErr w:type="gramEnd"/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</w:t>
      </w:r>
      <w:hyperlink r:id="rId32" w:anchor="block_3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гражданским законодательством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наличие тренировочного спортивного зала;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наличие тренажерного зала;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наличие раздевалок, душевых;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наличие медицинского пункта, оборудованного в соответствии с </w:t>
      </w:r>
      <w:hyperlink r:id="rId33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от 23.10.2020 N 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Минюстом России 03.12.2020, регистрационный N 61238)</w:t>
      </w:r>
      <w:r w:rsidRPr="00FF29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hyperlink r:id="rId34" w:anchor="block_1111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оборудованием и спортивным инвентарем, 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proofErr w:type="gram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спортивной подготовки (</w:t>
      </w:r>
      <w:hyperlink r:id="rId35" w:anchor="block_2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10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к ФССП);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обеспечение спортивной экипировкой (</w:t>
      </w:r>
      <w:hyperlink r:id="rId36" w:anchor="block_21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11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к ФССП);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обеспечение обучающихся проездом к месту проведения спортивных мероприятий и обратно;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обучающихся питанием и проживанием в период проведения спортивных мероприятий;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обеспечение 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F2920">
        <w:rPr>
          <w:rFonts w:ascii="Times New Roman" w:eastAsia="Times New Roman" w:hAnsi="Times New Roman" w:cs="Times New Roman"/>
          <w:sz w:val="24"/>
          <w:szCs w:val="24"/>
        </w:rPr>
        <w:t>, в том числе организацию систематического медицинского контроля.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15. 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15.1. Дополнительная образовательная программа спортивной подготовки рассчитывается на 52 недели в год.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При включении в учебно-тренировочный процесс самостоятельной подготовки,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на этапе начальной подготовки - двух часов;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на учебно-тренировочном этапе (этапе спортивной специализации) - трех часов;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на этапе совершенствования спортивного мастерства - четырех часов;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на этапе высшего спортивного мастерства - четырех часов.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920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37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, внесенными </w:t>
      </w:r>
      <w:hyperlink r:id="rId38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от 22.02.2022 N 106н (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Минюстом России 28.02.2022, регистрационный N 67554).</w:t>
      </w:r>
    </w:p>
    <w:p w:rsidR="00FF2920" w:rsidRPr="00FF2920" w:rsidRDefault="00FF2920" w:rsidP="00FF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F2920">
        <w:rPr>
          <w:rFonts w:ascii="Courier New" w:eastAsia="Times New Roman" w:hAnsi="Courier New" w:cs="Courier New"/>
          <w:sz w:val="20"/>
          <w:szCs w:val="20"/>
        </w:rPr>
        <w:t>------------------------------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Приложение N 1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39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"волейбол", утвержденному </w:t>
      </w:r>
      <w:hyperlink r:id="rId4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987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1"/>
        <w:gridCol w:w="1974"/>
        <w:gridCol w:w="1788"/>
        <w:gridCol w:w="1677"/>
      </w:tblGrid>
      <w:tr w:rsidR="00FF2920" w:rsidRPr="00FF2920" w:rsidTr="00FF2920">
        <w:trPr>
          <w:tblCellSpacing w:w="15" w:type="dxa"/>
        </w:trPr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02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02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"пляжный 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 2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1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"волейбол", утвержденному </w:t>
      </w:r>
      <w:hyperlink r:id="rId42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987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Объем дополнительной образовательной программы спортивной подготовки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2"/>
        <w:gridCol w:w="1041"/>
        <w:gridCol w:w="1334"/>
        <w:gridCol w:w="1212"/>
        <w:gridCol w:w="1284"/>
        <w:gridCol w:w="2093"/>
        <w:gridCol w:w="1379"/>
      </w:tblGrid>
      <w:tr w:rsidR="00FF2920" w:rsidRPr="00FF2920" w:rsidTr="00FF2920">
        <w:trPr>
          <w:tblCellSpacing w:w="15" w:type="dxa"/>
        </w:trPr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19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4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1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920" w:rsidRPr="00FF2920" w:rsidTr="00FF2920">
        <w:trPr>
          <w:tblCellSpacing w:w="15" w:type="dxa"/>
        </w:trPr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24-32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234-312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312-416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624-936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936-1248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1248- 1664</w:t>
            </w:r>
          </w:p>
        </w:tc>
      </w:tr>
    </w:tbl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Приложение N 3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3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"волейбол", утвержденному </w:t>
      </w:r>
      <w:hyperlink r:id="rId44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987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Учебно-тренировочные мероприятия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2603"/>
        <w:gridCol w:w="1371"/>
        <w:gridCol w:w="1695"/>
        <w:gridCol w:w="2093"/>
        <w:gridCol w:w="1543"/>
      </w:tblGrid>
      <w:tr w:rsidR="00FF2920" w:rsidRPr="00FF2920" w:rsidTr="00FF2920">
        <w:trPr>
          <w:tblCellSpacing w:w="15" w:type="dxa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625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</w:t>
            </w:r>
            <w:proofErr w:type="gramEnd"/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и обратно)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начальной подготовки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</w:t>
            </w: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тренировочный этап (этап спортивной специализации)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Этап </w:t>
            </w: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совершенствования спортивного мастерства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Этап высшего </w:t>
            </w: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спортивного мастерства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02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Учебно-тренировочные мероприятия по подготовке к спортивным соревнованиям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мероприятия по подготовке 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 всероссийским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 соревнованиям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мероприятия по подготовке к 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официальным</w:t>
            </w:r>
            <w:proofErr w:type="gramEnd"/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 соревнованиям субъекта Российской Федерации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02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 Специальные учебно-тренировочные мероприятия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каникулярный период</w:t>
            </w:r>
          </w:p>
        </w:tc>
        <w:tc>
          <w:tcPr>
            <w:tcW w:w="30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Просмотровые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Приложение N 4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5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"волейбол", утвержденному </w:t>
      </w:r>
      <w:hyperlink r:id="rId46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987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Объем соревновательной деятельности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"/>
        <w:gridCol w:w="1036"/>
        <w:gridCol w:w="1077"/>
        <w:gridCol w:w="1081"/>
        <w:gridCol w:w="1112"/>
        <w:gridCol w:w="2093"/>
        <w:gridCol w:w="1802"/>
      </w:tblGrid>
      <w:tr w:rsidR="00FF2920" w:rsidRPr="00FF2920" w:rsidTr="00FF2920">
        <w:trPr>
          <w:tblCellSpacing w:w="15" w:type="dxa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816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920" w:rsidRPr="00FF2920" w:rsidTr="00FF2920">
        <w:trPr>
          <w:tblCellSpacing w:w="15" w:type="dxa"/>
        </w:trPr>
        <w:tc>
          <w:tcPr>
            <w:tcW w:w="985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985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"пляжный 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Приложение N 5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7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"волейбол", утвержденному </w:t>
      </w:r>
      <w:hyperlink r:id="rId48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987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Соотношение видов спортивной подготовки и иных мероприятий в структуре учебно-тренировочного процесса на этапах спортивной подготовки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10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2060"/>
        <w:gridCol w:w="795"/>
        <w:gridCol w:w="920"/>
        <w:gridCol w:w="903"/>
        <w:gridCol w:w="1063"/>
        <w:gridCol w:w="2093"/>
        <w:gridCol w:w="1379"/>
      </w:tblGrid>
      <w:tr w:rsidR="00FF2920" w:rsidRPr="00FF2920" w:rsidTr="00FF2920">
        <w:trPr>
          <w:tblCellSpacing w:w="15" w:type="dxa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0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0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1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920" w:rsidRPr="00FF2920" w:rsidTr="00FF2920">
        <w:trPr>
          <w:tblCellSpacing w:w="15" w:type="dxa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19-21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5-17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23-28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23-28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20-28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20-32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20-34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Медицинские,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медико-биологические, восстановительные мероприятия, тестирование и контроль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Интегральная подготовка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10-17</w:t>
            </w:r>
          </w:p>
        </w:tc>
      </w:tr>
    </w:tbl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Приложение N 6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9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"волейбол", утвержденному </w:t>
      </w:r>
      <w:hyperlink r:id="rId5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987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Нормативы общей физической и специальной физической подготовки для зачисления и перевода на этап начальной подготовки по виду спорта "волейбол"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2329"/>
        <w:gridCol w:w="1613"/>
        <w:gridCol w:w="1256"/>
        <w:gridCol w:w="1077"/>
        <w:gridCol w:w="1433"/>
        <w:gridCol w:w="1269"/>
      </w:tblGrid>
      <w:tr w:rsidR="00FF2920" w:rsidRPr="00FF2920" w:rsidTr="00FF2920">
        <w:trPr>
          <w:tblCellSpacing w:w="15" w:type="dxa"/>
        </w:trPr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02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спортивной дисциплины "волейбол"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6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гимнастической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скамье (от уровня скамьи)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02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Нормативы общей физической подготовки для спортивной дисциплины "пляжный 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6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гимнастической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скамье (от уровня скамьи)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6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02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Нормативы специальной физической подготовки для спортивной дисциплины "волейбол"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5x6 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</w:tc>
        <w:tc>
          <w:tcPr>
            <w:tcW w:w="26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массой 1 кг из-за головы двумя руками, стоя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02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4. Нормативы специальной физической подготовки для спортивной дисциплины "пляжный 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8x5,66 м "Конверт"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6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массой 1 кг из-за головы двумя руками, стоя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3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6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Приложение N 7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51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"волейбол", утвержденному </w:t>
      </w:r>
      <w:hyperlink r:id="rId52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987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"волейбол"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2969"/>
        <w:gridCol w:w="1837"/>
        <w:gridCol w:w="1936"/>
        <w:gridCol w:w="2145"/>
      </w:tblGrid>
      <w:tr w:rsidR="00FF2920" w:rsidRPr="00FF2920" w:rsidTr="00FF2920">
        <w:trPr>
          <w:tblCellSpacing w:w="15" w:type="dxa"/>
        </w:trPr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996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996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Нормативы специальной физической подготовки для спортивной дисциплины "волейбол"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5x6 м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массой 1 кг из-за головы двумя руками, стоя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996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20 м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8x5,66 м "Конверт"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массой 1 кг из-за головы двумя руками, сидя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5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1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996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спортивной квалификации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58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58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разряд"; спортивные разряды - "третий спортивный разряд", "второй спортивный разряд"</w:t>
            </w:r>
          </w:p>
        </w:tc>
      </w:tr>
    </w:tbl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Приложение N 8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53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"волейбол", утвержденному </w:t>
      </w:r>
      <w:hyperlink r:id="rId54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987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"волейбол"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3156"/>
        <w:gridCol w:w="1673"/>
        <w:gridCol w:w="2084"/>
        <w:gridCol w:w="1994"/>
      </w:tblGrid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мальчики/ юноши/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девочки/ девушки/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99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99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Нормативы специальной физической подготовки для спортивной дисциплины "волейбол"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5x6 м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массой 1 кг из-за головы двумя руками, стоя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99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Нормативы специальной физической подготовки для спортивной дисциплины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"пляжный 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20 м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8x5,66 м "Конверт"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весом 1 кг из-за головы двумя руками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16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99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спортивной квалификации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89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 "первый спортивный разряд"</w:t>
            </w:r>
          </w:p>
        </w:tc>
      </w:tr>
    </w:tbl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Приложение N 9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55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"волейбол", утвержденному </w:t>
      </w:r>
      <w:hyperlink r:id="rId56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987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высшего спортивного мастерства по виду спорта "волейбол"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3471"/>
        <w:gridCol w:w="1689"/>
        <w:gridCol w:w="1819"/>
        <w:gridCol w:w="1864"/>
      </w:tblGrid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юноши/ юниоры/ мужчины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девушки/ юниорки/ женщины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99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99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Нормативы специальной физической подготовки для спортивной дисциплины "волейбол"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5x6 м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массой 1 кг из-за головы двумя руками, стоя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99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20 м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8x5,66 м "Конверт"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весом 1 кг из-за головы двумя руками сидя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взмахом руками</w:t>
            </w:r>
          </w:p>
        </w:tc>
        <w:tc>
          <w:tcPr>
            <w:tcW w:w="16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993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спортивной квалификации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8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 "кандидат в мастера спорта"</w:t>
            </w:r>
          </w:p>
        </w:tc>
      </w:tr>
    </w:tbl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Приложение N 10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57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"волейбол", утвержденному </w:t>
      </w:r>
      <w:hyperlink r:id="rId58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987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оборудованием и спортивным инвентарем, </w:t>
      </w:r>
      <w:proofErr w:type="gramStart"/>
      <w:r w:rsidRPr="00FF2920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proofErr w:type="gram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спортивной подготовки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"/>
        <w:gridCol w:w="5548"/>
        <w:gridCol w:w="1794"/>
        <w:gridCol w:w="1632"/>
      </w:tblGrid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02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 легкоатлетический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массивные (от 1 до 5 кг)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тактическая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для мячей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) (весом от 1 до 3 кг)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для накачивания мячей в комплекте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 иглами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Протектор для волейбольных стоек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 с антеннами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Эспандер резиновый ленточный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02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"пляжный 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 легкоатлетический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массивные (от 1 до 5 кг)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для мячей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для мячей (металлическая)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пляжного волейбола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) (от 1 до 5 кг)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для накачивания мячей в комплекте с иглами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Протектор для волейбольных стоек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Разметка с 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укрепителями</w:t>
            </w:r>
            <w:proofErr w:type="spellEnd"/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волейбольная с антеннами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Солнцезащитный зонт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Сумка для мячей (баул)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Утяжелитель для ног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Утяжелитель для рук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 для разметки поля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Эспандер резиновый ленточный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Приложение N 11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59" w:anchor="block_100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</w:r>
      <w:r w:rsidRPr="00FF29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"волейбол", утвержденному </w:t>
      </w:r>
      <w:hyperlink r:id="rId60" w:history="1">
        <w:r w:rsidRPr="00FF29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FF29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2920">
        <w:rPr>
          <w:rFonts w:ascii="Times New Roman" w:eastAsia="Times New Roman" w:hAnsi="Times New Roman" w:cs="Times New Roman"/>
          <w:sz w:val="24"/>
          <w:szCs w:val="24"/>
        </w:rPr>
        <w:t>Минспорта</w:t>
      </w:r>
      <w:proofErr w:type="spellEnd"/>
      <w:r w:rsidRPr="00FF2920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FF2920">
        <w:rPr>
          <w:rFonts w:ascii="Times New Roman" w:eastAsia="Times New Roman" w:hAnsi="Times New Roman" w:cs="Times New Roman"/>
          <w:sz w:val="24"/>
          <w:szCs w:val="24"/>
        </w:rPr>
        <w:br/>
        <w:t>от 15 ноября 2022 г. N 987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Обеспечение спортивной экипировкой</w:t>
      </w:r>
    </w:p>
    <w:p w:rsidR="00FF2920" w:rsidRPr="00FF2920" w:rsidRDefault="00FF2920" w:rsidP="00FF2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9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052"/>
        <w:gridCol w:w="1151"/>
        <w:gridCol w:w="1571"/>
        <w:gridCol w:w="1232"/>
        <w:gridCol w:w="1473"/>
        <w:gridCol w:w="1232"/>
        <w:gridCol w:w="1473"/>
        <w:gridCol w:w="1232"/>
        <w:gridCol w:w="1473"/>
        <w:gridCol w:w="1232"/>
        <w:gridCol w:w="1488"/>
      </w:tblGrid>
      <w:tr w:rsidR="00FF2920" w:rsidRPr="00FF2920" w:rsidTr="00FF2920">
        <w:trPr>
          <w:tblCellSpacing w:w="15" w:type="dxa"/>
        </w:trPr>
        <w:tc>
          <w:tcPr>
            <w:tcW w:w="1507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3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22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20" w:rsidRPr="00FF2920" w:rsidRDefault="00FF2920" w:rsidP="00FF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5075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 для волейбола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Наколенники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Фиксатор голеностопного сустава (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голеностопник</w:t>
            </w:r>
            <w:proofErr w:type="spell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Фиксатор коленного сустава (наколенник)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Фиксатор лучезапястного сустава (напульсник)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Шорты (трусы) </w:t>
            </w: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для юношей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Шорты эластичные (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тайсы</w:t>
            </w:r>
            <w:proofErr w:type="spell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девушек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15075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"пляжный волейбол"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Бейсболка тренировочная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Жилетка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Майка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Носки пляжные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Рюкзак тренировочный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Термобелье</w:t>
            </w:r>
            <w:proofErr w:type="spell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(водолазка и трико)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 с 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тайтсами</w:t>
            </w:r>
            <w:proofErr w:type="spell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/плавками (для девушек)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Фиксатор голеностопного сустава (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голеностопник</w:t>
            </w:r>
            <w:proofErr w:type="spell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Фиксатор коленного сустава (наколенник)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Фиксатор лучезапястного сустава (напульсник)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Шлепанцы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Шорты (трусы) спортивные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20" w:rsidRPr="00FF2920" w:rsidTr="00FF2920">
        <w:trPr>
          <w:tblCellSpacing w:w="15" w:type="dxa"/>
        </w:trPr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Шорты эластичные (</w:t>
            </w:r>
            <w:proofErr w:type="spellStart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тайсы</w:t>
            </w:r>
            <w:proofErr w:type="spellEnd"/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2920" w:rsidRPr="00FF2920" w:rsidRDefault="00FF2920" w:rsidP="00FF29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1BA3" w:rsidRDefault="00731BA3"/>
    <w:sectPr w:rsidR="0073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920"/>
    <w:rsid w:val="00731BA3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9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F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F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29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F2920"/>
    <w:rPr>
      <w:color w:val="800080"/>
      <w:u w:val="single"/>
    </w:rPr>
  </w:style>
  <w:style w:type="paragraph" w:customStyle="1" w:styleId="s16">
    <w:name w:val="s_16"/>
    <w:basedOn w:val="a"/>
    <w:rsid w:val="00FF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F2920"/>
  </w:style>
  <w:style w:type="paragraph" w:customStyle="1" w:styleId="s3">
    <w:name w:val="s_3"/>
    <w:basedOn w:val="a"/>
    <w:rsid w:val="00FF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FF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F2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920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FF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3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0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1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2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9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2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7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6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3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405933325/b710694c037fd2588a814098bb3c858e/" TargetMode="External"/><Relationship Id="rId18" Type="http://schemas.openxmlformats.org/officeDocument/2006/relationships/hyperlink" Target="https://base.garant.ru/405933325/b710694c037fd2588a814098bb3c858e/" TargetMode="External"/><Relationship Id="rId26" Type="http://schemas.openxmlformats.org/officeDocument/2006/relationships/hyperlink" Target="https://base.garant.ru/72232870/49922a1b33e62aed28299f13b6d8e563/" TargetMode="External"/><Relationship Id="rId39" Type="http://schemas.openxmlformats.org/officeDocument/2006/relationships/hyperlink" Target="https://base.garant.ru/405933325/b710694c037fd2588a814098bb3c858e/" TargetMode="External"/><Relationship Id="rId21" Type="http://schemas.openxmlformats.org/officeDocument/2006/relationships/hyperlink" Target="https://base.garant.ru/403336703/38d0e20d10a9099ed1e190abf152a12a/" TargetMode="External"/><Relationship Id="rId34" Type="http://schemas.openxmlformats.org/officeDocument/2006/relationships/hyperlink" Target="https://base.garant.ru/405933325/b710694c037fd2588a814098bb3c858e/" TargetMode="External"/><Relationship Id="rId42" Type="http://schemas.openxmlformats.org/officeDocument/2006/relationships/hyperlink" Target="https://base.garant.ru/405933325/" TargetMode="External"/><Relationship Id="rId47" Type="http://schemas.openxmlformats.org/officeDocument/2006/relationships/hyperlink" Target="https://base.garant.ru/405933325/b710694c037fd2588a814098bb3c858e/" TargetMode="External"/><Relationship Id="rId50" Type="http://schemas.openxmlformats.org/officeDocument/2006/relationships/hyperlink" Target="https://base.garant.ru/405933325/" TargetMode="External"/><Relationship Id="rId55" Type="http://schemas.openxmlformats.org/officeDocument/2006/relationships/hyperlink" Target="https://base.garant.ru/405933325/b710694c037fd2588a814098bb3c858e/" TargetMode="External"/><Relationship Id="rId7" Type="http://schemas.openxmlformats.org/officeDocument/2006/relationships/hyperlink" Target="https://base.garant.ru/405933325/b710694c037fd2588a814098bb3c858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405933325/b710694c037fd2588a814098bb3c858e/" TargetMode="External"/><Relationship Id="rId20" Type="http://schemas.openxmlformats.org/officeDocument/2006/relationships/hyperlink" Target="https://base.garant.ru/405933325/b710694c037fd2588a814098bb3c858e/" TargetMode="External"/><Relationship Id="rId29" Type="http://schemas.openxmlformats.org/officeDocument/2006/relationships/hyperlink" Target="https://base.garant.ru/404756365/" TargetMode="External"/><Relationship Id="rId41" Type="http://schemas.openxmlformats.org/officeDocument/2006/relationships/hyperlink" Target="https://base.garant.ru/405933325/b710694c037fd2588a814098bb3c858e/" TargetMode="External"/><Relationship Id="rId54" Type="http://schemas.openxmlformats.org/officeDocument/2006/relationships/hyperlink" Target="https://base.garant.ru/405933325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0192266/" TargetMode="External"/><Relationship Id="rId11" Type="http://schemas.openxmlformats.org/officeDocument/2006/relationships/hyperlink" Target="https://base.garant.ru/406093939/514ee4a694be4f0d03e5046cf5eadebc/" TargetMode="External"/><Relationship Id="rId24" Type="http://schemas.openxmlformats.org/officeDocument/2006/relationships/hyperlink" Target="https://base.garant.ru/400235843/103edf8cb4b1da258f521d2561e18162/" TargetMode="External"/><Relationship Id="rId32" Type="http://schemas.openxmlformats.org/officeDocument/2006/relationships/hyperlink" Target="https://base.garant.ru/10164072/5ac206a89ea76855804609cd950fcaf7/" TargetMode="External"/><Relationship Id="rId37" Type="http://schemas.openxmlformats.org/officeDocument/2006/relationships/hyperlink" Target="https://base.garant.ru/403589068/53f89421bbdaf741eb2d1ecc4ddb4c33/" TargetMode="External"/><Relationship Id="rId40" Type="http://schemas.openxmlformats.org/officeDocument/2006/relationships/hyperlink" Target="https://base.garant.ru/405933325/" TargetMode="External"/><Relationship Id="rId45" Type="http://schemas.openxmlformats.org/officeDocument/2006/relationships/hyperlink" Target="https://base.garant.ru/405933325/b710694c037fd2588a814098bb3c858e/" TargetMode="External"/><Relationship Id="rId53" Type="http://schemas.openxmlformats.org/officeDocument/2006/relationships/hyperlink" Target="https://base.garant.ru/405933325/b710694c037fd2588a814098bb3c858e/" TargetMode="External"/><Relationship Id="rId58" Type="http://schemas.openxmlformats.org/officeDocument/2006/relationships/hyperlink" Target="https://base.garant.ru/405933325/" TargetMode="External"/><Relationship Id="rId5" Type="http://schemas.openxmlformats.org/officeDocument/2006/relationships/hyperlink" Target="https://base.garant.ru/70192266/35a3993bb52a1898451f935f261bd956/" TargetMode="External"/><Relationship Id="rId15" Type="http://schemas.openxmlformats.org/officeDocument/2006/relationships/hyperlink" Target="https://base.garant.ru/405933325/b710694c037fd2588a814098bb3c858e/" TargetMode="External"/><Relationship Id="rId23" Type="http://schemas.openxmlformats.org/officeDocument/2006/relationships/hyperlink" Target="https://base.garant.ru/401507914/" TargetMode="External"/><Relationship Id="rId28" Type="http://schemas.openxmlformats.org/officeDocument/2006/relationships/hyperlink" Target="https://base.garant.ru/404756365/96e82e54da2a260f1a39799c152c517c/" TargetMode="External"/><Relationship Id="rId36" Type="http://schemas.openxmlformats.org/officeDocument/2006/relationships/hyperlink" Target="https://base.garant.ru/405933325/b710694c037fd2588a814098bb3c858e/" TargetMode="External"/><Relationship Id="rId49" Type="http://schemas.openxmlformats.org/officeDocument/2006/relationships/hyperlink" Target="https://base.garant.ru/405933325/b710694c037fd2588a814098bb3c858e/" TargetMode="External"/><Relationship Id="rId57" Type="http://schemas.openxmlformats.org/officeDocument/2006/relationships/hyperlink" Target="https://base.garant.ru/405933325/b710694c037fd2588a814098bb3c858e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base.garant.ru/57413300/" TargetMode="External"/><Relationship Id="rId19" Type="http://schemas.openxmlformats.org/officeDocument/2006/relationships/hyperlink" Target="https://base.garant.ru/405933325/b710694c037fd2588a814098bb3c858e/" TargetMode="External"/><Relationship Id="rId31" Type="http://schemas.openxmlformats.org/officeDocument/2006/relationships/hyperlink" Target="https://base.garant.ru/55172358/" TargetMode="External"/><Relationship Id="rId44" Type="http://schemas.openxmlformats.org/officeDocument/2006/relationships/hyperlink" Target="https://base.garant.ru/405933325/" TargetMode="External"/><Relationship Id="rId52" Type="http://schemas.openxmlformats.org/officeDocument/2006/relationships/hyperlink" Target="https://base.garant.ru/405933325/" TargetMode="External"/><Relationship Id="rId60" Type="http://schemas.openxmlformats.org/officeDocument/2006/relationships/hyperlink" Target="https://base.garant.ru/405933325/" TargetMode="External"/><Relationship Id="rId4" Type="http://schemas.openxmlformats.org/officeDocument/2006/relationships/hyperlink" Target="https://base.garant.ru/12157560/caed1f338455c425853a4f32b00aa739/" TargetMode="External"/><Relationship Id="rId9" Type="http://schemas.openxmlformats.org/officeDocument/2006/relationships/hyperlink" Target="https://base.garant.ru/405933325/" TargetMode="External"/><Relationship Id="rId14" Type="http://schemas.openxmlformats.org/officeDocument/2006/relationships/hyperlink" Target="https://base.garant.ru/405933325/b710694c037fd2588a814098bb3c858e/" TargetMode="External"/><Relationship Id="rId22" Type="http://schemas.openxmlformats.org/officeDocument/2006/relationships/hyperlink" Target="https://base.garant.ru/404441206/" TargetMode="External"/><Relationship Id="rId27" Type="http://schemas.openxmlformats.org/officeDocument/2006/relationships/hyperlink" Target="https://base.garant.ru/72232870/" TargetMode="External"/><Relationship Id="rId30" Type="http://schemas.openxmlformats.org/officeDocument/2006/relationships/hyperlink" Target="https://base.garant.ru/55172358/53f89421bbdaf741eb2d1ecc4ddb4c33/" TargetMode="External"/><Relationship Id="rId35" Type="http://schemas.openxmlformats.org/officeDocument/2006/relationships/hyperlink" Target="https://base.garant.ru/405933325/b710694c037fd2588a814098bb3c858e/" TargetMode="External"/><Relationship Id="rId43" Type="http://schemas.openxmlformats.org/officeDocument/2006/relationships/hyperlink" Target="https://base.garant.ru/405933325/b710694c037fd2588a814098bb3c858e/" TargetMode="External"/><Relationship Id="rId48" Type="http://schemas.openxmlformats.org/officeDocument/2006/relationships/hyperlink" Target="https://base.garant.ru/405933325/" TargetMode="External"/><Relationship Id="rId56" Type="http://schemas.openxmlformats.org/officeDocument/2006/relationships/hyperlink" Target="https://base.garant.ru/405933325/" TargetMode="External"/><Relationship Id="rId8" Type="http://schemas.openxmlformats.org/officeDocument/2006/relationships/hyperlink" Target="https://base.garant.ru/403612450/" TargetMode="External"/><Relationship Id="rId51" Type="http://schemas.openxmlformats.org/officeDocument/2006/relationships/hyperlink" Target="https://base.garant.ru/405933325/b710694c037fd2588a814098bb3c858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405933325/b710694c037fd2588a814098bb3c858e/" TargetMode="External"/><Relationship Id="rId17" Type="http://schemas.openxmlformats.org/officeDocument/2006/relationships/hyperlink" Target="https://base.garant.ru/405933325/b710694c037fd2588a814098bb3c858e/" TargetMode="External"/><Relationship Id="rId25" Type="http://schemas.openxmlformats.org/officeDocument/2006/relationships/hyperlink" Target="https://base.garant.ru/400235843/" TargetMode="External"/><Relationship Id="rId33" Type="http://schemas.openxmlformats.org/officeDocument/2006/relationships/hyperlink" Target="https://base.garant.ru/74998631/" TargetMode="External"/><Relationship Id="rId38" Type="http://schemas.openxmlformats.org/officeDocument/2006/relationships/hyperlink" Target="https://base.garant.ru/403589068/" TargetMode="External"/><Relationship Id="rId46" Type="http://schemas.openxmlformats.org/officeDocument/2006/relationships/hyperlink" Target="https://base.garant.ru/405933325/" TargetMode="External"/><Relationship Id="rId59" Type="http://schemas.openxmlformats.org/officeDocument/2006/relationships/hyperlink" Target="https://base.garant.ru/405933325/b710694c037fd2588a814098bb3c858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5933</Words>
  <Characters>33822</Characters>
  <Application>Microsoft Office Word</Application>
  <DocSecurity>0</DocSecurity>
  <Lines>281</Lines>
  <Paragraphs>79</Paragraphs>
  <ScaleCrop>false</ScaleCrop>
  <Company>Reanimator Extreme Edition</Company>
  <LinksUpToDate>false</LinksUpToDate>
  <CharactersWithSpaces>39676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2023-12-06T06:14:00Z</dcterms:created>
  <dcterms:modified xsi:type="dcterms:W3CDTF">2023-12-06T06:16:00Z</dcterms:modified>
</cp:coreProperties>
</file>